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6200" w:rsidR="00F207CD" w:rsidP="00D36200" w:rsidRDefault="00F207CD" w14:paraId="2346207C" w14:textId="6894C9D7">
      <w:pPr>
        <w:pStyle w:val="Heading1"/>
      </w:pPr>
      <w:r w:rsidR="2ED21C04">
        <w:rPr/>
        <w:t>P</w:t>
      </w:r>
      <w:r w:rsidR="04ED8C22">
        <w:rPr/>
        <w:t>æ</w:t>
      </w:r>
      <w:r w:rsidR="2ED21C04">
        <w:rPr/>
        <w:t>dagogi</w:t>
      </w:r>
      <w:r w:rsidR="63696C6B">
        <w:rPr/>
        <w:t>sk</w:t>
      </w:r>
      <w:r w:rsidR="2ED21C04">
        <w:rPr/>
        <w:t xml:space="preserve"> </w:t>
      </w:r>
      <w:r w:rsidR="2ED21C04">
        <w:rPr/>
        <w:t>evalu</w:t>
      </w:r>
      <w:r w:rsidR="0186F4A5">
        <w:rPr/>
        <w:t>eringsudtalelse</w:t>
      </w:r>
    </w:p>
    <w:p w:rsidR="00565100" w:rsidP="02AF6AD3" w:rsidRDefault="00565100" w14:paraId="291F5878" w14:textId="6CB667F0">
      <w:pPr>
        <w:pStyle w:val="Normal"/>
        <w:spacing w:before="0" w:before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>
        <w:br/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Den pædagogiske evalueringsudtalelse udarbejdes af a</w:t>
      </w:r>
      <w:r w:rsidRPr="02AF6AD3" w:rsidR="0184C59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djunkt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vejlederen </w:t>
      </w:r>
      <w:r w:rsidRPr="02AF6AD3" w:rsidR="78E93A0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(herefter: AV) 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på baggrund af adjunktens engagement i undervisningsudviklingsaktiviteter, herunder </w:t>
      </w:r>
      <w:r w:rsidRPr="02AF6AD3" w:rsidR="416E2D6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gennemførelse af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universitetspædagogi</w:t>
      </w:r>
      <w:r w:rsidRPr="02AF6AD3" w:rsidR="27FE20C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kum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.</w:t>
      </w:r>
    </w:p>
    <w:p w:rsidR="2CFA8267" w:rsidP="02AF6AD3" w:rsidRDefault="2CFA8267" w14:paraId="29776117" w14:textId="4F7BD450">
      <w:p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Det anbefales, at den pædagogiske evalueringsudtalelse indeholder adjunktens egne overvejelser vedrørende udviklingen af undervisningsrelaterede kompetencer</w:t>
      </w:r>
      <w:r w:rsidRPr="02AF6AD3" w:rsidR="5EEC913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, både 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under </w:t>
      </w:r>
      <w:r w:rsidRPr="02AF6AD3" w:rsidR="13998E0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universitetspædagogikum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og </w:t>
      </w:r>
      <w:r w:rsidRPr="02AF6AD3" w:rsidR="54D4377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derudover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, helst baseret på en diskussion mellem </w:t>
      </w:r>
      <w:r w:rsidRPr="02AF6AD3" w:rsidR="70B9FD2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AV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og adjunkten om sidstnævntes erfaringer med undervisnings- og vejledningsaktiviteter samt hovedindtryk i forbindelse med </w:t>
      </w:r>
      <w:r w:rsidRPr="02AF6AD3" w:rsidR="6D39CB1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universitetspædagogikum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.</w:t>
      </w:r>
    </w:p>
    <w:p w:rsidR="2CFA8267" w:rsidRDefault="2CFA8267" w14:paraId="7CCC009C" w14:textId="3D8EB3E5">
      <w:r w:rsidRPr="5084132C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Den pædagogiske evalueringsudtalelse kan omfatte en beskrivelse af:</w:t>
      </w:r>
    </w:p>
    <w:p w:rsidR="2CFA8267" w:rsidP="5084132C" w:rsidRDefault="2CFA8267" w14:paraId="20D7A047" w14:textId="457795CA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084132C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Nuværende ansættelse, herunder institutionstilknytning og navn på vejleder.</w:t>
      </w:r>
    </w:p>
    <w:p w:rsidR="2CFA8267" w:rsidP="02AF6AD3" w:rsidRDefault="2CFA8267" w14:paraId="49C7FA02" w14:textId="6D158B58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Typer af undervisning og vejledningsformater gennemført i forbindelse med den aktuelle stilling, herunder aktiviteter udført under </w:t>
      </w:r>
      <w:r w:rsidRPr="02AF6AD3" w:rsidR="5E8E9E3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universitetspædagogikum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, f.eks. udviklingsprojektet (mål og resultater).</w:t>
      </w:r>
    </w:p>
    <w:p w:rsidR="2CFA8267" w:rsidP="02AF6AD3" w:rsidRDefault="2CFA8267" w14:paraId="585338FD" w14:textId="33F2B061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Eventuelt samarbejde med studerende eller kolleger om </w:t>
      </w:r>
      <w:r w:rsidRPr="02AF6AD3" w:rsidR="4F7D32C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at 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udv</w:t>
      </w:r>
      <w:r w:rsidRPr="02AF6AD3" w:rsidR="639A195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ikle 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o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g </w:t>
      </w:r>
      <w:r w:rsidRPr="02AF6AD3" w:rsidR="25E1F7F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gennemføre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undervisning og vejledning, </w:t>
      </w:r>
      <w:r w:rsidRPr="02AF6AD3" w:rsidR="588BC5B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samt</w:t>
      </w:r>
      <w:r w:rsidRPr="02AF6AD3" w:rsidR="588BC5B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</w:t>
      </w:r>
      <w:r w:rsidRPr="02AF6AD3" w:rsidR="2ECFA56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skabe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et konstruktivt og læring</w:t>
      </w:r>
      <w:r w:rsidRPr="02AF6AD3" w:rsidR="261CFA5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s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orienteret undervisnings- og studiemiljø.</w:t>
      </w:r>
    </w:p>
    <w:p w:rsidR="02AF6AD3" w:rsidP="02AF6AD3" w:rsidRDefault="02AF6AD3" w14:paraId="675D74B5" w14:textId="66F1FEA7">
      <w:p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</w:p>
    <w:p w:rsidR="2CFA8267" w:rsidRDefault="2CFA8267" w14:paraId="6770EA5C" w14:textId="49F1F6A7">
      <w:r w:rsidRPr="5084132C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Evalueringen af undervisningskompetencer kan omfatte følgende elementer (vælg og tilpas i henhold til de konkrete aktiviteter udført af adjunkten):</w:t>
      </w:r>
    </w:p>
    <w:p w:rsidR="2CFA8267" w:rsidP="02AF6AD3" w:rsidRDefault="2CFA8267" w14:paraId="7B236AD1" w14:textId="525C48AB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Kur</w:t>
      </w:r>
      <w:r w:rsidRPr="02AF6AD3" w:rsidR="6D748A9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s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undervisning, f.eks. undervisningsaktiviteter og formater</w:t>
      </w:r>
    </w:p>
    <w:p w:rsidR="2CFA8267" w:rsidP="02AF6AD3" w:rsidRDefault="2CFA8267" w14:paraId="7233D1EB" w14:textId="3485D6B3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Vejledning: eksamensopgaver, bachelorprojekt</w:t>
      </w:r>
      <w:r w:rsidRPr="02AF6AD3" w:rsidR="2B22BC4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er</w:t>
      </w: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, kandidat</w:t>
      </w:r>
      <w:r w:rsidRPr="02AF6AD3" w:rsidR="394BE63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specialer</w:t>
      </w:r>
    </w:p>
    <w:p w:rsidR="2CFA8267" w:rsidP="02AF6AD3" w:rsidRDefault="2CFA8267" w14:paraId="6015306A" w14:textId="522B56F2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Andre undervisningsformater, f.eks. online, laboratorie- eller klinisk undervisning</w:t>
      </w:r>
    </w:p>
    <w:p w:rsidR="2CFA8267" w:rsidP="02AF6AD3" w:rsidRDefault="2CFA8267" w14:paraId="3C7A42BB" w14:textId="72A794A5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Eksamener: skriftlige og mundtlige, herunder forberedelse af eksamensopgaver og retningslinjer</w:t>
      </w:r>
    </w:p>
    <w:p w:rsidR="2CFA8267" w:rsidP="5084132C" w:rsidRDefault="2CFA8267" w14:paraId="4A2D199A" w14:textId="3989C9FE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084132C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Undervisningsrelaterede opgaver såsom curriculumudvikling, kursusudvikling, koordination, evaluering osv.</w:t>
      </w:r>
    </w:p>
    <w:p w:rsidR="2CFA8267" w:rsidP="5084132C" w:rsidRDefault="2CFA8267" w14:paraId="2AFCF17B" w14:textId="5C57DE7B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084132C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Planlægning og gennemførelse af undervisning, herunder:</w:t>
      </w:r>
    </w:p>
    <w:p w:rsidR="2CFA8267" w:rsidP="02AF6AD3" w:rsidRDefault="2CFA8267" w14:paraId="073E5F9F" w14:textId="7A0D809B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Pædagogiske og didaktiske overvejelser</w:t>
      </w:r>
    </w:p>
    <w:p w:rsidR="2CFA8267" w:rsidP="02AF6AD3" w:rsidRDefault="2CFA8267" w14:paraId="149149C6" w14:textId="5BF2AB3F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Tilpasning af undervisnings- og læringsaktiviteter til de tilsigtede læringsmål og vurdering</w:t>
      </w:r>
    </w:p>
    <w:p w:rsidR="2CFA8267" w:rsidP="02AF6AD3" w:rsidRDefault="2CFA8267" w14:paraId="0BB382C5" w14:textId="26F37EAA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Valg af indhold og leveringsmetoder, herunder digitale formater</w:t>
      </w:r>
    </w:p>
    <w:p w:rsidR="2CFA8267" w:rsidP="5084132C" w:rsidRDefault="2CFA8267" w14:paraId="4DC4E512" w14:textId="657C35F9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084132C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Forberedelse af undervisningsmaterialer, herunder:</w:t>
      </w:r>
    </w:p>
    <w:p w:rsidR="2CFA8267" w:rsidP="02AF6AD3" w:rsidRDefault="2CFA8267" w14:paraId="207B4F54" w14:textId="5C4C4BCD">
      <w:pPr>
        <w:pStyle w:val="ListParagraph"/>
        <w:numPr>
          <w:ilvl w:val="2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Skrivning af eget materiale (noter)</w:t>
      </w:r>
    </w:p>
    <w:p w:rsidR="2CFA8267" w:rsidP="02AF6AD3" w:rsidRDefault="2CFA8267" w14:paraId="411DAD93" w14:textId="5F1AEC78">
      <w:pPr>
        <w:pStyle w:val="ListParagraph"/>
        <w:numPr>
          <w:ilvl w:val="2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Sammensætning af kompendier</w:t>
      </w:r>
    </w:p>
    <w:p w:rsidR="2CFA8267" w:rsidP="02AF6AD3" w:rsidRDefault="2CFA8267" w14:paraId="6112EB35" w14:textId="625421C3">
      <w:pPr>
        <w:pStyle w:val="ListParagraph"/>
        <w:numPr>
          <w:ilvl w:val="2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Forberedelse af aktiviteter (både i og uden for klasseværelset)</w:t>
      </w:r>
    </w:p>
    <w:p w:rsidR="2CFA8267" w:rsidP="5084132C" w:rsidRDefault="2CFA8267" w14:paraId="34D877D1" w14:textId="6F14451E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084132C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Gennemførelse af undervisningsaktiviteter, herunder:</w:t>
      </w:r>
    </w:p>
    <w:p w:rsidR="2CFA8267" w:rsidP="02AF6AD3" w:rsidRDefault="2CFA8267" w14:paraId="316EB6DE" w14:textId="71CD5B3F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Typer af aktiviteter</w:t>
      </w:r>
    </w:p>
    <w:p w:rsidR="2CFA8267" w:rsidP="02AF6AD3" w:rsidRDefault="2CFA8267" w14:paraId="33E0E84F" w14:textId="5642172C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Interaktion med studerende</w:t>
      </w:r>
    </w:p>
    <w:p w:rsidR="2CFA8267" w:rsidP="5084132C" w:rsidRDefault="2CFA8267" w14:paraId="3007FB7E" w14:textId="0888CA6D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084132C" w:rsidR="2CFA826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Præsentation og kommunikation</w:t>
      </w:r>
    </w:p>
    <w:p w:rsidR="2CFA8267" w:rsidP="02AF6AD3" w:rsidRDefault="2CFA8267" w14:paraId="307D4726" w14:textId="1FDEA5E2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Brug af forskellige digitale teknologier</w:t>
      </w:r>
    </w:p>
    <w:p w:rsidR="2CFA8267" w:rsidP="02AF6AD3" w:rsidRDefault="2CFA8267" w14:paraId="549DD15F" w14:textId="10B1D441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Bevidsthed om det sociale læringsmiljø</w:t>
      </w:r>
    </w:p>
    <w:p w:rsidR="2CFA8267" w:rsidP="02AF6AD3" w:rsidRDefault="2CFA8267" w14:paraId="23EFEC14" w14:textId="2C3331D4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Studerendes engagement</w:t>
      </w:r>
    </w:p>
    <w:p w:rsidR="2CFA8267" w:rsidP="02AF6AD3" w:rsidRDefault="2CFA8267" w14:paraId="5A2C72AA" w14:textId="0C048012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</w:pPr>
      <w:r w:rsidRPr="02AF6AD3" w:rsidR="794083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 xml:space="preserve">Interaktion </w:t>
      </w:r>
      <w:r w:rsidRPr="02AF6AD3" w:rsidR="79408376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 xml:space="preserve">mellem </w:t>
      </w: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studerende</w:t>
      </w:r>
    </w:p>
    <w:p w:rsidR="2CFA8267" w:rsidP="02AF6AD3" w:rsidRDefault="2CFA8267" w14:paraId="24BEB2D2" w14:textId="784584FE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Evaluering af studerendes læring</w:t>
      </w:r>
    </w:p>
    <w:p w:rsidR="2CFA8267" w:rsidP="02AF6AD3" w:rsidRDefault="2CFA8267" w14:paraId="592F462E" w14:textId="548E140E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Evalu</w:t>
      </w:r>
      <w:r w:rsidRPr="02AF6AD3" w:rsidR="3B8E9911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erings</w:t>
      </w: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metoder</w:t>
      </w: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: formelle og uformelle</w:t>
      </w:r>
    </w:p>
    <w:p w:rsidR="2CFA8267" w:rsidP="02AF6AD3" w:rsidRDefault="2CFA8267" w14:paraId="601EADBB" w14:textId="534BAFB4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 xml:space="preserve">Evalueringstype: </w:t>
      </w: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endelig, midtve</w:t>
      </w: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js, løbende evaluering af studerendes læring</w:t>
      </w:r>
    </w:p>
    <w:p w:rsidR="2CFA8267" w:rsidP="02AF6AD3" w:rsidRDefault="2CFA8267" w14:paraId="5F4A9346" w14:textId="0A1EF67C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Refleksion, udvikling og handlinger baseret på evalueringens resultater</w:t>
      </w:r>
    </w:p>
    <w:p w:rsidR="2CFA8267" w:rsidP="02AF6AD3" w:rsidRDefault="2CFA8267" w14:paraId="1F988370" w14:textId="65C839DD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Selvevaluering og fremtidige læringsmål</w:t>
      </w:r>
    </w:p>
    <w:p w:rsidR="2CFA8267" w:rsidP="02AF6AD3" w:rsidRDefault="2CFA8267" w14:paraId="5A942BD4" w14:textId="3B14A4DB">
      <w:pPr>
        <w:pStyle w:val="ListParagraph"/>
        <w:numPr>
          <w:ilvl w:val="1"/>
          <w:numId w:val="2"/>
        </w:numPr>
        <w:spacing w:before="0" w:beforeAutospacing="off" w:after="0" w:afterAutospacing="off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Fremtidige tilpasninger, ændringer, eksperimenter</w:t>
      </w:r>
    </w:p>
    <w:p w:rsidR="02AF6AD3" w:rsidP="02AF6AD3" w:rsidRDefault="02AF6AD3" w14:paraId="2AE67A30" w14:textId="62918521">
      <w:pPr>
        <w:pStyle w:val="Normal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</w:pPr>
    </w:p>
    <w:p w:rsidR="2CFA8267" w:rsidP="02AF6AD3" w:rsidRDefault="2CFA8267" w14:paraId="127E6A77" w14:textId="34D6F26B">
      <w:pPr>
        <w:pStyle w:val="Normal"/>
        <w:ind w:left="0"/>
        <w:rPr>
          <w:rFonts w:ascii="Georgia" w:hAnsi="Georgia" w:eastAsia="Calibri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Som afslutning kan den pædagogiske evalueringsudtalelse kort nævne adjunktens særlige talenter, styrker eller specifikke interesser og præferencer vedrørende undervisning og læring samt mulige anvendelser.</w:t>
      </w:r>
    </w:p>
    <w:p w:rsidR="2CFA8267" w:rsidP="02AF6AD3" w:rsidRDefault="2CFA8267" w14:paraId="24E54DB9" w14:textId="09E58BD0">
      <w:pPr>
        <w:pStyle w:val="Normal"/>
        <w:spacing w:after="0" w:afterAutospacing="off"/>
        <w:ind w:left="0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</w:pP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 xml:space="preserve">Den pædagogiske evalueringsudtalelse (dateret og underskrevet) skal sendes til afdelingslederen for yderligere behandling og </w:t>
      </w:r>
      <w:r w:rsidRPr="02AF6AD3" w:rsidR="35D94113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 xml:space="preserve">kan med fordel indgå </w:t>
      </w: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i den endelige evaluering</w:t>
      </w:r>
      <w:r w:rsidRPr="02AF6AD3" w:rsidR="7023B775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 xml:space="preserve"> af adjunktens undervisnings-kvalifikationer</w:t>
      </w:r>
      <w:r w:rsidRPr="02AF6AD3" w:rsidR="2CFA826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da-DK"/>
        </w:rPr>
        <w:t>, der skal leveres senest 3 måneder før afslutningen af adjunktens ansættelse (i henhold til BEK 2019).</w:t>
      </w:r>
    </w:p>
    <w:sectPr w:rsidRPr="00F207CD" w:rsidR="00F207CD" w:rsidSect="003F13AC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437" w:rsidP="00697CD5" w:rsidRDefault="00473437" w14:paraId="00ECAF33" w14:textId="77777777">
      <w:pPr>
        <w:spacing w:after="0" w:line="240" w:lineRule="auto"/>
      </w:pPr>
      <w:r>
        <w:separator/>
      </w:r>
    </w:p>
  </w:endnote>
  <w:endnote w:type="continuationSeparator" w:id="0">
    <w:p w:rsidR="00473437" w:rsidP="00697CD5" w:rsidRDefault="00473437" w14:paraId="7D0DE8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437" w:rsidP="00697CD5" w:rsidRDefault="00473437" w14:paraId="5E49FD8D" w14:textId="77777777">
      <w:pPr>
        <w:spacing w:after="0" w:line="240" w:lineRule="auto"/>
      </w:pPr>
      <w:r>
        <w:separator/>
      </w:r>
    </w:p>
  </w:footnote>
  <w:footnote w:type="continuationSeparator" w:id="0">
    <w:p w:rsidR="00473437" w:rsidP="00697CD5" w:rsidRDefault="00473437" w14:paraId="70EDF8E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18734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1395920"/>
    <w:multiLevelType w:val="hybridMultilevel"/>
    <w:tmpl w:val="32601320"/>
    <w:lvl w:ilvl="0" w:tplc="1FFC5080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176287343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7"/>
    <w:rsid w:val="00001D67"/>
    <w:rsid w:val="000866F0"/>
    <w:rsid w:val="000D4F8C"/>
    <w:rsid w:val="000D7FB3"/>
    <w:rsid w:val="001310C6"/>
    <w:rsid w:val="00146862"/>
    <w:rsid w:val="002967DC"/>
    <w:rsid w:val="002C35BE"/>
    <w:rsid w:val="002E2F48"/>
    <w:rsid w:val="00322954"/>
    <w:rsid w:val="00333145"/>
    <w:rsid w:val="00355060"/>
    <w:rsid w:val="003A79F8"/>
    <w:rsid w:val="003E6B9E"/>
    <w:rsid w:val="003F13AC"/>
    <w:rsid w:val="00422C18"/>
    <w:rsid w:val="004336D1"/>
    <w:rsid w:val="00437796"/>
    <w:rsid w:val="00443CC8"/>
    <w:rsid w:val="00446F46"/>
    <w:rsid w:val="00473437"/>
    <w:rsid w:val="00486A5B"/>
    <w:rsid w:val="0049687F"/>
    <w:rsid w:val="004B79C2"/>
    <w:rsid w:val="00510361"/>
    <w:rsid w:val="00527E59"/>
    <w:rsid w:val="005355FA"/>
    <w:rsid w:val="0053791E"/>
    <w:rsid w:val="00547BE6"/>
    <w:rsid w:val="00565100"/>
    <w:rsid w:val="00584B92"/>
    <w:rsid w:val="005920A8"/>
    <w:rsid w:val="005E3334"/>
    <w:rsid w:val="00606369"/>
    <w:rsid w:val="006428CB"/>
    <w:rsid w:val="00697CD5"/>
    <w:rsid w:val="006A0DCD"/>
    <w:rsid w:val="006F17FE"/>
    <w:rsid w:val="006F3111"/>
    <w:rsid w:val="00703DC6"/>
    <w:rsid w:val="00723BB6"/>
    <w:rsid w:val="00734DBD"/>
    <w:rsid w:val="0081807A"/>
    <w:rsid w:val="008447C9"/>
    <w:rsid w:val="00856F7C"/>
    <w:rsid w:val="008714E9"/>
    <w:rsid w:val="00885400"/>
    <w:rsid w:val="008B66B6"/>
    <w:rsid w:val="008C6F86"/>
    <w:rsid w:val="009000ED"/>
    <w:rsid w:val="00916703"/>
    <w:rsid w:val="009219BD"/>
    <w:rsid w:val="00945AC5"/>
    <w:rsid w:val="0097029F"/>
    <w:rsid w:val="009A70A6"/>
    <w:rsid w:val="009F44FB"/>
    <w:rsid w:val="00A6308B"/>
    <w:rsid w:val="00A649EE"/>
    <w:rsid w:val="00A75407"/>
    <w:rsid w:val="00AB350E"/>
    <w:rsid w:val="00AC19EE"/>
    <w:rsid w:val="00AD65D9"/>
    <w:rsid w:val="00AF46D9"/>
    <w:rsid w:val="00AF4816"/>
    <w:rsid w:val="00B524C7"/>
    <w:rsid w:val="00B5727F"/>
    <w:rsid w:val="00B6594F"/>
    <w:rsid w:val="00B83E16"/>
    <w:rsid w:val="00BA7793"/>
    <w:rsid w:val="00C0375C"/>
    <w:rsid w:val="00C45250"/>
    <w:rsid w:val="00C86F55"/>
    <w:rsid w:val="00D36200"/>
    <w:rsid w:val="00DC2C4A"/>
    <w:rsid w:val="00DC3764"/>
    <w:rsid w:val="00DD4223"/>
    <w:rsid w:val="00E07FB4"/>
    <w:rsid w:val="00E13A7A"/>
    <w:rsid w:val="00E15ABB"/>
    <w:rsid w:val="00E94733"/>
    <w:rsid w:val="00EC43B1"/>
    <w:rsid w:val="00EE24ED"/>
    <w:rsid w:val="00F207CD"/>
    <w:rsid w:val="00FB4CE7"/>
    <w:rsid w:val="0141BF73"/>
    <w:rsid w:val="0184C595"/>
    <w:rsid w:val="0186F4A5"/>
    <w:rsid w:val="02AF6AD3"/>
    <w:rsid w:val="02B65304"/>
    <w:rsid w:val="03763E03"/>
    <w:rsid w:val="03E66C0C"/>
    <w:rsid w:val="048AA008"/>
    <w:rsid w:val="04ED8C22"/>
    <w:rsid w:val="07A8E90C"/>
    <w:rsid w:val="081107E6"/>
    <w:rsid w:val="0822BE3E"/>
    <w:rsid w:val="0830CB4F"/>
    <w:rsid w:val="093C5112"/>
    <w:rsid w:val="0988816C"/>
    <w:rsid w:val="0A387C60"/>
    <w:rsid w:val="0AAE6CF9"/>
    <w:rsid w:val="0AB55137"/>
    <w:rsid w:val="0D346743"/>
    <w:rsid w:val="0E983CD2"/>
    <w:rsid w:val="0F2F0F69"/>
    <w:rsid w:val="106C0805"/>
    <w:rsid w:val="1115035D"/>
    <w:rsid w:val="13187A29"/>
    <w:rsid w:val="13998E09"/>
    <w:rsid w:val="13CB38FA"/>
    <w:rsid w:val="13CE4E34"/>
    <w:rsid w:val="13F4D977"/>
    <w:rsid w:val="13F50201"/>
    <w:rsid w:val="150F6BDC"/>
    <w:rsid w:val="15370A82"/>
    <w:rsid w:val="1540C390"/>
    <w:rsid w:val="159A1CA9"/>
    <w:rsid w:val="1683F936"/>
    <w:rsid w:val="181FC997"/>
    <w:rsid w:val="1894EE2C"/>
    <w:rsid w:val="193A6D86"/>
    <w:rsid w:val="19A692BC"/>
    <w:rsid w:val="1A24675B"/>
    <w:rsid w:val="1B6C7526"/>
    <w:rsid w:val="1B846144"/>
    <w:rsid w:val="1BE6D115"/>
    <w:rsid w:val="1C1C663B"/>
    <w:rsid w:val="1C4D8C06"/>
    <w:rsid w:val="1CC50B21"/>
    <w:rsid w:val="1CEA50FB"/>
    <w:rsid w:val="1D5C081D"/>
    <w:rsid w:val="1D91766D"/>
    <w:rsid w:val="1E60DB82"/>
    <w:rsid w:val="1E68F36D"/>
    <w:rsid w:val="1E777D56"/>
    <w:rsid w:val="1EFB8490"/>
    <w:rsid w:val="1FB37FA4"/>
    <w:rsid w:val="20ADAACE"/>
    <w:rsid w:val="21987C44"/>
    <w:rsid w:val="2268F766"/>
    <w:rsid w:val="22784169"/>
    <w:rsid w:val="25E1F7F0"/>
    <w:rsid w:val="261A1608"/>
    <w:rsid w:val="261CFA52"/>
    <w:rsid w:val="27FE20CA"/>
    <w:rsid w:val="2929F6E5"/>
    <w:rsid w:val="2A6A2AF1"/>
    <w:rsid w:val="2ACE862E"/>
    <w:rsid w:val="2AEA804E"/>
    <w:rsid w:val="2B22BC41"/>
    <w:rsid w:val="2C4828B9"/>
    <w:rsid w:val="2CFA8267"/>
    <w:rsid w:val="2DCEF1DE"/>
    <w:rsid w:val="2E122FFD"/>
    <w:rsid w:val="2ECFA563"/>
    <w:rsid w:val="2ED21C04"/>
    <w:rsid w:val="2FBDF171"/>
    <w:rsid w:val="2FD719CE"/>
    <w:rsid w:val="3142668B"/>
    <w:rsid w:val="31DE20B1"/>
    <w:rsid w:val="325AACB2"/>
    <w:rsid w:val="3288A32C"/>
    <w:rsid w:val="32DEAD44"/>
    <w:rsid w:val="32F59233"/>
    <w:rsid w:val="34181265"/>
    <w:rsid w:val="3489C78E"/>
    <w:rsid w:val="35D94113"/>
    <w:rsid w:val="360999AA"/>
    <w:rsid w:val="36164CEE"/>
    <w:rsid w:val="362FDEA1"/>
    <w:rsid w:val="36719837"/>
    <w:rsid w:val="3744410A"/>
    <w:rsid w:val="37BB9AD4"/>
    <w:rsid w:val="37C90356"/>
    <w:rsid w:val="37E35466"/>
    <w:rsid w:val="394BE63D"/>
    <w:rsid w:val="3A48C0FD"/>
    <w:rsid w:val="3AF4A1D1"/>
    <w:rsid w:val="3B82A310"/>
    <w:rsid w:val="3B8E9911"/>
    <w:rsid w:val="3C51DA9D"/>
    <w:rsid w:val="3C9C7479"/>
    <w:rsid w:val="3CF6B9B2"/>
    <w:rsid w:val="3CF8D493"/>
    <w:rsid w:val="3D8E89A6"/>
    <w:rsid w:val="3E368CA9"/>
    <w:rsid w:val="3E3844DA"/>
    <w:rsid w:val="3E403260"/>
    <w:rsid w:val="416E2D6B"/>
    <w:rsid w:val="4177D322"/>
    <w:rsid w:val="4312B7C7"/>
    <w:rsid w:val="4624B71B"/>
    <w:rsid w:val="46272385"/>
    <w:rsid w:val="479AE612"/>
    <w:rsid w:val="47F60734"/>
    <w:rsid w:val="4822CA85"/>
    <w:rsid w:val="48A2DCC7"/>
    <w:rsid w:val="48A2DCC7"/>
    <w:rsid w:val="48B8D5FA"/>
    <w:rsid w:val="4A4FD6FA"/>
    <w:rsid w:val="4A54A65B"/>
    <w:rsid w:val="4AD203C4"/>
    <w:rsid w:val="4BB70CE5"/>
    <w:rsid w:val="4F121E4B"/>
    <w:rsid w:val="4F28177E"/>
    <w:rsid w:val="4F7D32CA"/>
    <w:rsid w:val="50658835"/>
    <w:rsid w:val="5084132C"/>
    <w:rsid w:val="50ADEEAC"/>
    <w:rsid w:val="51B89C59"/>
    <w:rsid w:val="5249BF0D"/>
    <w:rsid w:val="5299E732"/>
    <w:rsid w:val="52ABF9AA"/>
    <w:rsid w:val="543F804A"/>
    <w:rsid w:val="54B78B1E"/>
    <w:rsid w:val="54D4377B"/>
    <w:rsid w:val="551FDCE7"/>
    <w:rsid w:val="56BBAD48"/>
    <w:rsid w:val="5770B79F"/>
    <w:rsid w:val="58570063"/>
    <w:rsid w:val="588BC5B1"/>
    <w:rsid w:val="590A2CF9"/>
    <w:rsid w:val="5C0F73C8"/>
    <w:rsid w:val="5D2E8EF9"/>
    <w:rsid w:val="5DFDBFDB"/>
    <w:rsid w:val="5E8E9E3E"/>
    <w:rsid w:val="5EEC913B"/>
    <w:rsid w:val="5FD3F312"/>
    <w:rsid w:val="60D1B3E0"/>
    <w:rsid w:val="610DDC97"/>
    <w:rsid w:val="6188F4C9"/>
    <w:rsid w:val="62C28316"/>
    <w:rsid w:val="63696C6B"/>
    <w:rsid w:val="637DC9C5"/>
    <w:rsid w:val="639A195A"/>
    <w:rsid w:val="640954A2"/>
    <w:rsid w:val="641A85AD"/>
    <w:rsid w:val="64AC022D"/>
    <w:rsid w:val="64BEFB39"/>
    <w:rsid w:val="65FABB50"/>
    <w:rsid w:val="660F3FA0"/>
    <w:rsid w:val="671ABC14"/>
    <w:rsid w:val="6752266F"/>
    <w:rsid w:val="68B68C75"/>
    <w:rsid w:val="6A525CD6"/>
    <w:rsid w:val="6A5BF25F"/>
    <w:rsid w:val="6BCE473F"/>
    <w:rsid w:val="6BCFE1D7"/>
    <w:rsid w:val="6CF24E1F"/>
    <w:rsid w:val="6D39CB14"/>
    <w:rsid w:val="6D551064"/>
    <w:rsid w:val="6D748A94"/>
    <w:rsid w:val="6DAAEB42"/>
    <w:rsid w:val="6EB43F2A"/>
    <w:rsid w:val="6F8E2B2B"/>
    <w:rsid w:val="700D0CDA"/>
    <w:rsid w:val="7023B775"/>
    <w:rsid w:val="706775F5"/>
    <w:rsid w:val="70B9FD26"/>
    <w:rsid w:val="73588EBD"/>
    <w:rsid w:val="74009C2B"/>
    <w:rsid w:val="74CD1C17"/>
    <w:rsid w:val="752602A9"/>
    <w:rsid w:val="75732D33"/>
    <w:rsid w:val="75E9263B"/>
    <w:rsid w:val="7626BF11"/>
    <w:rsid w:val="773F8DC6"/>
    <w:rsid w:val="7764B478"/>
    <w:rsid w:val="782BFFE0"/>
    <w:rsid w:val="78E93A0C"/>
    <w:rsid w:val="79408376"/>
    <w:rsid w:val="7947BDFF"/>
    <w:rsid w:val="7A706E26"/>
    <w:rsid w:val="7ABB3129"/>
    <w:rsid w:val="7AE38E60"/>
    <w:rsid w:val="7B63A0A2"/>
    <w:rsid w:val="7B7999D5"/>
    <w:rsid w:val="7B9ECA47"/>
    <w:rsid w:val="7BA320FA"/>
    <w:rsid w:val="7C0BD1C6"/>
    <w:rsid w:val="7C6E4E4F"/>
    <w:rsid w:val="7E0A1EB0"/>
    <w:rsid w:val="7EB13A97"/>
    <w:rsid w:val="7F74CD47"/>
    <w:rsid w:val="7FD5F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CB9D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 w:qFormat="1"/>
    <w:lsdException w:name="toc 5" w:uiPriority="39" w:semiHidden="1" w:unhideWhenUsed="1" w:qFormat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6200"/>
    <w:pPr>
      <w:keepNext/>
      <w:keepLines/>
      <w:spacing w:before="240" w:after="0" w:line="240" w:lineRule="auto"/>
      <w:jc w:val="left"/>
      <w:outlineLvl w:val="0"/>
    </w:pPr>
    <w:rPr>
      <w:rFonts w:ascii="AU Passata Light" w:hAnsi="AU Passata Light" w:eastAsiaTheme="majorEastAsia" w:cstheme="majorBid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hAnsi="AU Passata" w:eastAsiaTheme="majorEastAsia" w:cstheme="majorBidi"/>
      <w:b/>
      <w:sz w:val="21"/>
      <w:szCs w:val="21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hAnsi="AU Passata" w:eastAsiaTheme="majorEastAsia" w:cstheme="majorBidi"/>
      <w:b/>
      <w:sz w:val="19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hAnsi="AU Passata" w:eastAsiaTheme="majorEastAsia" w:cstheme="majorBidi"/>
      <w:b/>
      <w:iCs/>
      <w:sz w:val="17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hAnsi="AU Passata" w:eastAsiaTheme="majorEastAsia" w:cstheme="majorBidi"/>
      <w:sz w:val="17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hAnsi="AU Passata" w:eastAsiaTheme="majorEastAsia" w:cstheme="majorBidi"/>
      <w:i/>
      <w:sz w:val="17"/>
      <w:lang w:val="en-US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hAnsi="AU Passata" w:eastAsiaTheme="majorEastAsia" w:cstheme="majorBidi"/>
      <w:i/>
      <w:iCs/>
      <w:sz w:val="17"/>
      <w:lang w:val="en-US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hAnsi="AU Passata" w:eastAsiaTheme="majorEastAsia" w:cstheme="majorBidi"/>
      <w:i/>
      <w:color w:val="272727" w:themeColor="text1" w:themeTint="D8"/>
      <w:sz w:val="17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hAnsi="AU Passata" w:eastAsiaTheme="majorEastAsia" w:cstheme="majorBidi"/>
      <w:i/>
      <w:iCs/>
      <w:color w:val="272727" w:themeColor="text1" w:themeTint="D8"/>
      <w:sz w:val="17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5355FA"/>
    <w:rPr>
      <w:rFonts w:ascii="AU Passata" w:hAnsi="AU Passata" w:eastAsiaTheme="majorEastAsia" w:cstheme="majorBidi"/>
      <w:b/>
      <w:sz w:val="21"/>
      <w:szCs w:val="21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D36200"/>
    <w:rPr>
      <w:rFonts w:ascii="AU Passata Light" w:hAnsi="AU Passata Light" w:eastAsiaTheme="majorEastAsia" w:cstheme="majorBidi"/>
      <w:b/>
      <w:bCs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355FA"/>
    <w:rPr>
      <w:rFonts w:ascii="Georgia" w:hAnsi="Georgia"/>
      <w:i/>
      <w:iCs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A79F8"/>
    <w:pPr>
      <w:numPr>
        <w:ilvl w:val="1"/>
      </w:numPr>
    </w:pPr>
    <w:rPr>
      <w:rFonts w:ascii="AU Passata" w:hAnsi="AU Passata" w:eastAsiaTheme="minorEastAsia"/>
      <w:b/>
      <w:sz w:val="24"/>
      <w:szCs w:val="24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003A79F8"/>
    <w:rPr>
      <w:rFonts w:ascii="AU Passata" w:hAnsi="AU Passata" w:eastAsiaTheme="minorEastAsia"/>
      <w:b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55FA"/>
    <w:pPr>
      <w:spacing w:after="0" w:line="240" w:lineRule="auto"/>
      <w:contextualSpacing/>
    </w:pPr>
    <w:rPr>
      <w:rFonts w:ascii="AU Passata" w:hAnsi="AU Passata" w:eastAsiaTheme="majorEastAsia" w:cstheme="majorBidi"/>
      <w:spacing w:val="-10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355FA"/>
    <w:rPr>
      <w:rFonts w:ascii="AU Passata" w:hAnsi="AU Passata" w:eastAsiaTheme="majorEastAsia" w:cstheme="majorBidi"/>
      <w:spacing w:val="-10"/>
      <w:kern w:val="28"/>
      <w:sz w:val="72"/>
      <w:szCs w:val="56"/>
    </w:rPr>
  </w:style>
  <w:style w:type="character" w:styleId="IntenseEmphasis">
    <w:name w:val="Intense Emphasis"/>
    <w:basedOn w:val="DefaultParagraphFon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styleId="QuoteChar" w:customStyle="1">
    <w:name w:val="Quote Char"/>
    <w:basedOn w:val="DefaultParagraphFont"/>
    <w:link w:val="Quote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ubtleReference">
    <w:name w:val="Subtle Reference"/>
    <w:basedOn w:val="DefaultParagraphFon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okTitle">
    <w:name w:val="Book Title"/>
    <w:basedOn w:val="DefaultParagraphFon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Paragraph">
    <w:name w:val="List Paragraph"/>
    <w:basedOn w:val="Normal"/>
    <w:autoRedefine/>
    <w:uiPriority w:val="34"/>
    <w:semiHidden/>
    <w:qFormat/>
    <w:rsid w:val="00A6308B"/>
    <w:pPr>
      <w:numPr>
        <w:numId w:val="1"/>
      </w:numPr>
      <w:contextualSpacing/>
    </w:pPr>
  </w:style>
  <w:style w:type="paragraph" w:styleId="NoSpacing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5355FA"/>
    <w:rPr>
      <w:rFonts w:ascii="AU Passata" w:hAnsi="AU Passata" w:eastAsiaTheme="majorEastAsia" w:cstheme="majorBidi"/>
      <w:b/>
      <w:sz w:val="19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355FA"/>
    <w:rPr>
      <w:rFonts w:ascii="AU Passata" w:hAnsi="AU Passata" w:eastAsiaTheme="majorEastAsia" w:cstheme="majorBidi"/>
      <w:b/>
      <w:iCs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9E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TOCHeading">
    <w:name w:val="TOC Heading"/>
    <w:basedOn w:val="Heading1"/>
    <w:next w:val="Normal"/>
    <w:autoRedefine/>
    <w:uiPriority w:val="39"/>
    <w:semiHidden/>
    <w:rsid w:val="005355FA"/>
    <w:pPr>
      <w:outlineLvl w:val="9"/>
    </w:pPr>
    <w:rPr>
      <w:sz w:val="48"/>
      <w:lang w:eastAsia="da-DK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10361"/>
    <w:rPr>
      <w:rFonts w:ascii="AU Passata" w:hAnsi="AU Passata" w:eastAsiaTheme="majorEastAsia" w:cstheme="majorBidi"/>
      <w:sz w:val="17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10361"/>
    <w:rPr>
      <w:rFonts w:ascii="AU Passata" w:hAnsi="AU Passata" w:eastAsiaTheme="majorEastAsia" w:cstheme="majorBidi"/>
      <w:i/>
      <w:sz w:val="17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10361"/>
    <w:rPr>
      <w:rFonts w:ascii="AU Passata" w:hAnsi="AU Passata" w:eastAsiaTheme="majorEastAsia" w:cstheme="majorBidi"/>
      <w:i/>
      <w:iCs/>
      <w:sz w:val="17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10361"/>
    <w:rPr>
      <w:rFonts w:ascii="AU Passata" w:hAnsi="AU Passata" w:eastAsiaTheme="majorEastAsia" w:cstheme="majorBidi"/>
      <w:i/>
      <w:color w:val="272727" w:themeColor="text1" w:themeTint="D8"/>
      <w:sz w:val="17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10361"/>
    <w:rPr>
      <w:rFonts w:ascii="AU Passata" w:hAnsi="AU Passata" w:eastAsiaTheme="majorEastAsia" w:cstheme="majorBidi"/>
      <w:i/>
      <w:iCs/>
      <w:color w:val="272727" w:themeColor="text1" w:themeTint="D8"/>
      <w:sz w:val="17"/>
      <w:szCs w:val="21"/>
    </w:rPr>
  </w:style>
  <w:style w:type="character" w:styleId="Strong">
    <w:name w:val="Strong"/>
    <w:basedOn w:val="DefaultParagraphFont"/>
    <w:uiPriority w:val="19"/>
    <w:qFormat/>
    <w:rsid w:val="006428CB"/>
    <w:rPr>
      <w:rFonts w:ascii="Georgia" w:hAnsi="Georgia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semiHidden/>
    <w:rsid w:val="008447C9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CD5"/>
    <w:rPr>
      <w:vertAlign w:val="superscript"/>
    </w:rPr>
  </w:style>
  <w:style w:type="paragraph" w:styleId="Caption">
    <w:name w:val="caption"/>
    <w:basedOn w:val="Normal"/>
    <w:next w:val="Normal"/>
    <w:link w:val="CaptionChar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styleId="CaptionChar" w:customStyle="1">
    <w:name w:val="Caption Char"/>
    <w:basedOn w:val="DefaultParagraphFont"/>
    <w:link w:val="Caption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styleId="Figurtitel" w:customStyle="1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styleId="FigurtitelTegn" w:customStyle="1">
    <w:name w:val="Figurtitel Tegn"/>
    <w:basedOn w:val="DefaultParagraphFont"/>
    <w:link w:val="Figurtitel"/>
    <w:uiPriority w:val="24"/>
    <w:rsid w:val="00B5727F"/>
    <w:rPr>
      <w:rFonts w:ascii="AU Passata Light" w:hAnsi="AU Passata Light"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microsoft.com/office/2011/relationships/people" Target="people.xml" Id="R6a3250882a494590" /><Relationship Type="http://schemas.microsoft.com/office/2011/relationships/commentsExtended" Target="commentsExtended.xml" Id="R116a074078324b18" /><Relationship Type="http://schemas.microsoft.com/office/2016/09/relationships/commentsIds" Target="commentsIds.xml" Id="R12dd45543c4f42f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72EC8-A2E5-4F93-9802-785ACD9D168A}"/>
</file>

<file path=customXml/itemProps2.xml><?xml version="1.0" encoding="utf-8"?>
<ds:datastoreItem xmlns:ds="http://schemas.openxmlformats.org/officeDocument/2006/customXml" ds:itemID="{9AE57D63-29AD-4DB5-9EA1-9C382B9746F9}"/>
</file>

<file path=customXml/itemProps3.xml><?xml version="1.0" encoding="utf-8"?>
<ds:datastoreItem xmlns:ds="http://schemas.openxmlformats.org/officeDocument/2006/customXml" ds:itemID="{486D04A7-9106-435A-B48C-9C7ED387FF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Dorina Gnaur</dc:creator>
  <lastModifiedBy>Dorina Gnaur</lastModifiedBy>
  <revision>23</revision>
  <lastPrinted>2017-02-15T12:16:00.0000000Z</lastPrinted>
  <dcterms:created xsi:type="dcterms:W3CDTF">2023-05-04T08:16:00.0000000Z</dcterms:created>
  <dcterms:modified xsi:type="dcterms:W3CDTF">2023-06-18T09:56:06.7905627Z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637950336242371154</vt:lpwstr>
  </property>
  <property fmtid="{D5CDD505-2E9C-101B-9397-08002B2CF9AE}" pid="7" name="TemplafyTimeStamp">
    <vt:lpwstr>2017-02-16T09:22:21.7998366</vt:lpwstr>
  </property>
  <property fmtid="{D5CDD505-2E9C-101B-9397-08002B2CF9AE}" pid="8" name="ContentTypeId">
    <vt:lpwstr>0x010100AC9421C0CFA08546A9ABACFC9C74CAB1</vt:lpwstr>
  </property>
</Properties>
</file>